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B" w:rsidRDefault="00A13ED3" w:rsidP="00A13ED3">
      <w:pPr>
        <w:pStyle w:val="Title"/>
      </w:pPr>
      <w:r>
        <w:t>Career and Technical Education Pathways: From High School to Lower Columbia College and Beyond</w:t>
      </w:r>
    </w:p>
    <w:p w:rsidR="00A13ED3" w:rsidRDefault="00A13ED3"/>
    <w:p w:rsidR="00A13ED3" w:rsidRDefault="00A13ED3" w:rsidP="00A13ED3">
      <w:pPr>
        <w:pStyle w:val="Heading1"/>
        <w:ind w:left="0" w:firstLine="0"/>
      </w:pPr>
    </w:p>
    <w:p w:rsidR="00ED7ABD" w:rsidRDefault="00ED7ABD" w:rsidP="00ED7ABD">
      <w:pPr>
        <w:pStyle w:val="Heading1"/>
        <w:ind w:left="360"/>
      </w:pPr>
      <w:r>
        <w:t>High School</w:t>
      </w:r>
    </w:p>
    <w:p w:rsidR="00A13ED3" w:rsidRDefault="00ED7ABD" w:rsidP="00A13ED3">
      <w:r>
        <w:t>There are many education and work options for Career and Technical Education (CTE) high school students, including Pre-Apprenticeship. Many of the CTE credits earned in high school can be applied to a college credential.</w:t>
      </w:r>
    </w:p>
    <w:p w:rsidR="00A13ED3" w:rsidRDefault="00A13ED3" w:rsidP="00A13ED3"/>
    <w:p w:rsidR="00A13ED3" w:rsidRDefault="00ED7ABD" w:rsidP="00ED7ABD">
      <w:pPr>
        <w:pStyle w:val="Heading1"/>
        <w:ind w:left="360"/>
      </w:pPr>
      <w:r>
        <w:t>Lower Columbia College</w:t>
      </w:r>
    </w:p>
    <w:p w:rsidR="00A13ED3" w:rsidRDefault="00ED7ABD" w:rsidP="00A13ED3">
      <w:r>
        <w:t xml:space="preserve">The </w:t>
      </w:r>
      <w:proofErr w:type="spellStart"/>
      <w:r>
        <w:t>Multicraft</w:t>
      </w:r>
      <w:proofErr w:type="spellEnd"/>
      <w:r>
        <w:t xml:space="preserve"> Trades Certificate at Lower Columbia College (LCC) is a work ready certificate that can be completed in one year or less when students attend full-time. This certificate prepares </w:t>
      </w:r>
      <w:proofErr w:type="gramStart"/>
      <w:r>
        <w:t>students</w:t>
      </w:r>
      <w:proofErr w:type="gramEnd"/>
      <w:r>
        <w:t xml:space="preserve"> to either go to work in an entry-level position in the skilled trades, continue on to an industrial trades associate degree program, or begin an apprenticeship.</w:t>
      </w:r>
    </w:p>
    <w:p w:rsidR="00ED7ABD" w:rsidRDefault="00ED7ABD" w:rsidP="00A13ED3"/>
    <w:p w:rsidR="00ED7ABD" w:rsidRDefault="00ED7ABD" w:rsidP="00A13ED3">
      <w:r>
        <w:t xml:space="preserve">CTE students can also begin an associate degree in the industrial trades right after high school. Options at LCC include Diesel/Heavy Equipment Technology, Machining, Manufacturing, Welding, and Automotive Technology. An associate degree in the industrial trades can be completed in two years or less when students attend full-time, or in one additional year after the </w:t>
      </w:r>
      <w:proofErr w:type="spellStart"/>
      <w:r>
        <w:t>Multicraft</w:t>
      </w:r>
      <w:proofErr w:type="spellEnd"/>
      <w:r>
        <w:t xml:space="preserve"> Trades Certificate.</w:t>
      </w:r>
    </w:p>
    <w:p w:rsidR="00ED7ABD" w:rsidRDefault="00ED7ABD" w:rsidP="00A13ED3"/>
    <w:p w:rsidR="00ED7ABD" w:rsidRDefault="00ED7ABD" w:rsidP="00A13ED3">
      <w:r>
        <w:t xml:space="preserve">CTE students can pursue other professional-technical degree programs as well, including Accounting, Business Technology, Criminal Justice, Early Childhood Education/Para-educator, and Nursing/Allied Health. These programs can be completed in two years or less when students attend full-time, although </w:t>
      </w:r>
      <w:proofErr w:type="gramStart"/>
      <w:r>
        <w:t>Nursing</w:t>
      </w:r>
      <w:proofErr w:type="gramEnd"/>
      <w:r>
        <w:t xml:space="preserve"> generally takes longer.</w:t>
      </w:r>
    </w:p>
    <w:p w:rsidR="00ED7ABD" w:rsidRDefault="00ED7ABD" w:rsidP="00A13ED3"/>
    <w:p w:rsidR="00ED7ABD" w:rsidRDefault="00ED7ABD" w:rsidP="00ED7ABD">
      <w:pPr>
        <w:pStyle w:val="Heading1"/>
        <w:ind w:left="360"/>
      </w:pPr>
      <w:r>
        <w:t>Beyond</w:t>
      </w:r>
    </w:p>
    <w:p w:rsidR="00ED7ABD" w:rsidRDefault="00ED7ABD" w:rsidP="00A13ED3">
      <w:r>
        <w:t xml:space="preserve">For students that complete the </w:t>
      </w:r>
      <w:proofErr w:type="spellStart"/>
      <w:r>
        <w:t>Multicraft</w:t>
      </w:r>
      <w:proofErr w:type="spellEnd"/>
      <w:r>
        <w:t xml:space="preserve"> Trades or other work-ready certificates, </w:t>
      </w:r>
      <w:r w:rsidR="00F41566">
        <w:t>the next step may be to pursue an entry-level position in the skills trades, either union or non-union.</w:t>
      </w:r>
    </w:p>
    <w:p w:rsidR="00F41566" w:rsidRDefault="00F41566" w:rsidP="00A13ED3"/>
    <w:p w:rsidR="00F41566" w:rsidRDefault="00F41566" w:rsidP="00A13ED3">
      <w:r>
        <w:t xml:space="preserve">For students that complete either the Pre-Apprenticeship program at their high school, the </w:t>
      </w:r>
      <w:proofErr w:type="spellStart"/>
      <w:r>
        <w:t>Multicraft</w:t>
      </w:r>
      <w:proofErr w:type="spellEnd"/>
      <w:r>
        <w:t xml:space="preserve"> Trades Certificate at LCC, or an associate degree in the industrial trades at LCC, an apprenticeship may be the next step. Local apprenticeship opportunities include:</w:t>
      </w:r>
    </w:p>
    <w:p w:rsidR="00F41566" w:rsidRDefault="00F41566" w:rsidP="00F41566">
      <w:pPr>
        <w:pStyle w:val="ListParagraph"/>
        <w:numPr>
          <w:ilvl w:val="0"/>
          <w:numId w:val="3"/>
        </w:numPr>
      </w:pPr>
      <w:r>
        <w:t>Building Trades/Construction</w:t>
      </w:r>
      <w:bookmarkStart w:id="0" w:name="_GoBack"/>
      <w:bookmarkEnd w:id="0"/>
    </w:p>
    <w:p w:rsidR="00F41566" w:rsidRDefault="00F41566" w:rsidP="00F41566">
      <w:pPr>
        <w:pStyle w:val="ListParagraph"/>
        <w:numPr>
          <w:ilvl w:val="0"/>
          <w:numId w:val="3"/>
        </w:numPr>
      </w:pPr>
      <w:r>
        <w:t>Electrician</w:t>
      </w:r>
    </w:p>
    <w:p w:rsidR="00F41566" w:rsidRDefault="00F41566" w:rsidP="00F41566">
      <w:pPr>
        <w:pStyle w:val="ListParagraph"/>
        <w:numPr>
          <w:ilvl w:val="0"/>
          <w:numId w:val="3"/>
        </w:numPr>
      </w:pPr>
      <w:r>
        <w:t>Heating, Ventilation, and Air Conditioning (HVAC)</w:t>
      </w:r>
    </w:p>
    <w:p w:rsidR="00F41566" w:rsidRDefault="00F41566" w:rsidP="00F41566">
      <w:pPr>
        <w:pStyle w:val="ListParagraph"/>
        <w:numPr>
          <w:ilvl w:val="0"/>
          <w:numId w:val="3"/>
        </w:numPr>
      </w:pPr>
      <w:r>
        <w:t>Plumber/Pipe Fitter</w:t>
      </w:r>
    </w:p>
    <w:p w:rsidR="00F41566" w:rsidRDefault="00F41566" w:rsidP="00F41566"/>
    <w:p w:rsidR="00F41566" w:rsidRDefault="00F41566" w:rsidP="00F41566">
      <w:r>
        <w:t xml:space="preserve">For students that complete an associate degree at LCC, further education options include pursuing a bachelor’s degree through the Lower Columbia Regional University Center (where over 40 programs </w:t>
      </w:r>
      <w:r>
        <w:lastRenderedPageBreak/>
        <w:t>are offered through partner universities on the LCC campus) or an applied bachelor’s degree. LCC currently has applied bachelor’s degree in education and business under development.</w:t>
      </w:r>
    </w:p>
    <w:p w:rsidR="00ED7ABD" w:rsidRDefault="00ED7ABD" w:rsidP="00A13ED3"/>
    <w:sectPr w:rsidR="00ED7AB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285" w:rsidRDefault="00216285" w:rsidP="00830D2E">
      <w:r>
        <w:separator/>
      </w:r>
    </w:p>
  </w:endnote>
  <w:endnote w:type="continuationSeparator" w:id="0">
    <w:p w:rsidR="00216285" w:rsidRDefault="00216285" w:rsidP="0083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D2E" w:rsidRDefault="00830D2E">
    <w:pPr>
      <w:pStyle w:val="Footer"/>
    </w:pPr>
    <w:r>
      <w:t>WH/ECR/02.05.2019</w:t>
    </w:r>
    <w:r>
      <w:t>/MS</w:t>
    </w:r>
    <w:r>
      <w:t xml:space="preserve"> </w:t>
    </w:r>
    <w:r>
      <w:t>Word Accessibility Checker</w:t>
    </w:r>
  </w:p>
  <w:p w:rsidR="00830D2E" w:rsidRDefault="00830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285" w:rsidRDefault="00216285" w:rsidP="00830D2E">
      <w:r>
        <w:separator/>
      </w:r>
    </w:p>
  </w:footnote>
  <w:footnote w:type="continuationSeparator" w:id="0">
    <w:p w:rsidR="00216285" w:rsidRDefault="00216285" w:rsidP="00830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8583A"/>
    <w:multiLevelType w:val="hybridMultilevel"/>
    <w:tmpl w:val="D398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16499"/>
    <w:multiLevelType w:val="hybridMultilevel"/>
    <w:tmpl w:val="060E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15709"/>
    <w:multiLevelType w:val="hybridMultilevel"/>
    <w:tmpl w:val="72EE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D3"/>
    <w:rsid w:val="001E6E1D"/>
    <w:rsid w:val="00216285"/>
    <w:rsid w:val="00503FAD"/>
    <w:rsid w:val="0053349E"/>
    <w:rsid w:val="006E2670"/>
    <w:rsid w:val="00726BA8"/>
    <w:rsid w:val="00830D2E"/>
    <w:rsid w:val="00A13ED3"/>
    <w:rsid w:val="00C709F3"/>
    <w:rsid w:val="00E64FB5"/>
    <w:rsid w:val="00ED7ABD"/>
    <w:rsid w:val="00F06587"/>
    <w:rsid w:val="00F4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F34FC"/>
  <w15:chartTrackingRefBased/>
  <w15:docId w15:val="{C68D689A-8B2F-4584-B79A-A55A0979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E1D"/>
    <w:pPr>
      <w:spacing w:after="0" w:line="240" w:lineRule="auto"/>
    </w:pPr>
    <w:rPr>
      <w:rFonts w:cs="Times New Roman"/>
      <w:sz w:val="23"/>
      <w:szCs w:val="24"/>
    </w:rPr>
  </w:style>
  <w:style w:type="paragraph" w:styleId="Heading1">
    <w:name w:val="heading 1"/>
    <w:basedOn w:val="Normal"/>
    <w:link w:val="Heading1Char"/>
    <w:uiPriority w:val="1"/>
    <w:qFormat/>
    <w:rsid w:val="006E2670"/>
    <w:pPr>
      <w:widowControl w:val="0"/>
      <w:ind w:left="820" w:hanging="360"/>
      <w:outlineLvl w:val="0"/>
    </w:pPr>
    <w:rPr>
      <w:rFonts w:ascii="Arial Black" w:eastAsia="Calibri" w:hAnsi="Arial Black" w:cstheme="minorBidi"/>
      <w:b/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C709F3"/>
    <w:pPr>
      <w:widowControl w:val="0"/>
      <w:contextualSpacing/>
      <w:jc w:val="center"/>
    </w:pPr>
    <w:rPr>
      <w:rFonts w:ascii="Arial Black" w:eastAsia="Calibri" w:hAnsi="Arial Black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09F3"/>
    <w:rPr>
      <w:rFonts w:ascii="Arial Black" w:eastAsia="Calibri" w:hAnsi="Arial Black" w:cstheme="majorBidi"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1"/>
    <w:rsid w:val="006E2670"/>
    <w:rPr>
      <w:rFonts w:ascii="Arial Black" w:eastAsia="Calibri" w:hAnsi="Arial Black"/>
      <w:b/>
      <w:bCs/>
      <w:sz w:val="28"/>
    </w:rPr>
  </w:style>
  <w:style w:type="paragraph" w:styleId="ListParagraph">
    <w:name w:val="List Paragraph"/>
    <w:basedOn w:val="Normal"/>
    <w:uiPriority w:val="34"/>
    <w:qFormat/>
    <w:rsid w:val="00A13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D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D2E"/>
    <w:rPr>
      <w:rFonts w:cs="Times New Roman"/>
      <w:sz w:val="23"/>
      <w:szCs w:val="24"/>
    </w:rPr>
  </w:style>
  <w:style w:type="paragraph" w:styleId="Footer">
    <w:name w:val="footer"/>
    <w:basedOn w:val="Normal"/>
    <w:link w:val="FooterChar"/>
    <w:uiPriority w:val="99"/>
    <w:unhideWhenUsed/>
    <w:rsid w:val="00830D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D2E"/>
    <w:rPr>
      <w:rFonts w:cs="Times New Roman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Columbia College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Wendy</dc:creator>
  <cp:keywords/>
  <dc:description/>
  <cp:lastModifiedBy>Purcell, Rachel</cp:lastModifiedBy>
  <cp:revision>2</cp:revision>
  <dcterms:created xsi:type="dcterms:W3CDTF">2019-02-05T22:02:00Z</dcterms:created>
  <dcterms:modified xsi:type="dcterms:W3CDTF">2019-02-05T22:44:00Z</dcterms:modified>
</cp:coreProperties>
</file>